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F5" w:rsidRPr="00D63E86" w:rsidRDefault="00612BF5" w:rsidP="00D81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E86">
        <w:rPr>
          <w:rFonts w:ascii="Times New Roman" w:hAnsi="Times New Roman" w:cs="Times New Roman"/>
          <w:b/>
          <w:sz w:val="28"/>
          <w:szCs w:val="28"/>
          <w:lang w:eastAsia="ru-RU"/>
        </w:rPr>
        <w:t>Современные образовательные технологии в коррекционн</w:t>
      </w:r>
      <w:r w:rsidR="002E508E" w:rsidRPr="00D63E86">
        <w:rPr>
          <w:rFonts w:ascii="Times New Roman" w:hAnsi="Times New Roman" w:cs="Times New Roman"/>
          <w:b/>
          <w:sz w:val="28"/>
          <w:szCs w:val="28"/>
          <w:lang w:eastAsia="ru-RU"/>
        </w:rPr>
        <w:t>о-</w:t>
      </w:r>
      <w:r w:rsidRPr="00D63E86">
        <w:rPr>
          <w:rFonts w:ascii="Times New Roman" w:hAnsi="Times New Roman" w:cs="Times New Roman"/>
          <w:b/>
          <w:sz w:val="28"/>
          <w:szCs w:val="28"/>
          <w:lang w:eastAsia="ru-RU"/>
        </w:rPr>
        <w:t>логопедической работе с детьми, имеющими ТНР</w:t>
      </w:r>
    </w:p>
    <w:p w:rsidR="00D81C91" w:rsidRPr="00D63E86" w:rsidRDefault="00D81C91" w:rsidP="00D81C9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  <w:lang w:eastAsia="ru-RU"/>
        </w:rPr>
      </w:pPr>
    </w:p>
    <w:p w:rsidR="00D63E86" w:rsidRDefault="00361E5C" w:rsidP="00D81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Новикова Надежда Юрьевна, заместитель директора по УР</w:t>
      </w:r>
      <w:bookmarkStart w:id="0" w:name="_GoBack"/>
      <w:bookmarkEnd w:id="0"/>
    </w:p>
    <w:p w:rsidR="00D63E86" w:rsidRDefault="00D81C91" w:rsidP="00D81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E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Паутова Татьяна Вячеславовна, </w:t>
      </w:r>
      <w:r w:rsidR="00D63E86" w:rsidRPr="00D63E86">
        <w:rPr>
          <w:rFonts w:ascii="Times New Roman" w:hAnsi="Times New Roman" w:cs="Times New Roman"/>
          <w:b/>
          <w:sz w:val="28"/>
          <w:szCs w:val="28"/>
          <w:lang w:eastAsia="ru-RU"/>
        </w:rPr>
        <w:t>учител</w:t>
      </w:r>
      <w:r w:rsidR="00D63E86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="00D63E86" w:rsidRPr="00D63E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начальных классов, логопед</w:t>
      </w:r>
    </w:p>
    <w:p w:rsidR="00D81C91" w:rsidRPr="00D63E86" w:rsidRDefault="00D63E86" w:rsidP="00D81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E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81C91" w:rsidRPr="00D63E86">
        <w:rPr>
          <w:rFonts w:ascii="Times New Roman" w:hAnsi="Times New Roman" w:cs="Times New Roman"/>
          <w:b/>
          <w:sz w:val="28"/>
          <w:szCs w:val="28"/>
          <w:lang w:eastAsia="ru-RU"/>
        </w:rPr>
        <w:t>Куксова</w:t>
      </w:r>
      <w:proofErr w:type="spellEnd"/>
      <w:r w:rsidR="00D81C91" w:rsidRPr="00D63E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Наталья Вячеславовна</w:t>
      </w:r>
      <w:r w:rsidRPr="00D63E86">
        <w:rPr>
          <w:rFonts w:ascii="Times New Roman" w:hAnsi="Times New Roman" w:cs="Times New Roman"/>
          <w:b/>
          <w:sz w:val="28"/>
          <w:szCs w:val="28"/>
          <w:lang w:eastAsia="ru-RU"/>
        </w:rPr>
        <w:t>, учитель начальных классов, логопед</w:t>
      </w:r>
    </w:p>
    <w:p w:rsidR="00D81C91" w:rsidRPr="00D63E86" w:rsidRDefault="00D81C91" w:rsidP="00D81C91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eastAsia="ru-RU"/>
        </w:rPr>
      </w:pPr>
    </w:p>
    <w:p w:rsidR="00D81C91" w:rsidRPr="00D63E86" w:rsidRDefault="00D81C91" w:rsidP="00D81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E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Государственное общеобразовательное учреждение Ярославской области «Петровская школа-интернат» </w:t>
      </w:r>
    </w:p>
    <w:p w:rsidR="00612BF5" w:rsidRPr="007463BD" w:rsidRDefault="00612BF5" w:rsidP="00D81C91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28"/>
        </w:rPr>
      </w:pPr>
    </w:p>
    <w:p w:rsidR="00A26CD1" w:rsidRPr="00D81C91" w:rsidRDefault="00A26CD1" w:rsidP="0003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C91">
        <w:rPr>
          <w:rFonts w:ascii="Times New Roman" w:eastAsia="+mj-ea" w:hAnsi="Times New Roman" w:cs="Times New Roman"/>
          <w:bCs/>
          <w:kern w:val="24"/>
          <w:sz w:val="28"/>
          <w:szCs w:val="28"/>
        </w:rPr>
        <w:t>Г</w:t>
      </w:r>
      <w:r w:rsidR="000F6A24" w:rsidRPr="00D81C91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осударственное общеобразовательное учреждение Ярославской области «Петровская школа-интернат» </w:t>
      </w:r>
      <w:r w:rsidRPr="00D81C91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относится к школам для детей </w:t>
      </w:r>
      <w:r w:rsidR="000F6A24" w:rsidRPr="00D81C91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="000F6A24" w:rsidRPr="00D81C91">
        <w:rPr>
          <w:rFonts w:ascii="Times New Roman" w:hAnsi="Times New Roman" w:cs="Times New Roman"/>
          <w:sz w:val="28"/>
          <w:szCs w:val="28"/>
        </w:rPr>
        <w:t xml:space="preserve">тяжелыми нарушениями речи. </w:t>
      </w:r>
      <w:r w:rsidRPr="00D81C91">
        <w:rPr>
          <w:rFonts w:ascii="Times New Roman" w:hAnsi="Times New Roman" w:cs="Times New Roman"/>
          <w:sz w:val="28"/>
          <w:szCs w:val="28"/>
        </w:rPr>
        <w:t xml:space="preserve">В </w:t>
      </w:r>
      <w:r w:rsidR="00034412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D81C91">
        <w:rPr>
          <w:rFonts w:ascii="Times New Roman" w:hAnsi="Times New Roman" w:cs="Times New Roman"/>
          <w:sz w:val="28"/>
          <w:szCs w:val="28"/>
        </w:rPr>
        <w:t xml:space="preserve"> принимаются дети по результатам заключения областной психолого-медико-педагогической комиссии с такими  нарушениями речи как  алалия, афазия, дизартрия, </w:t>
      </w:r>
      <w:proofErr w:type="spellStart"/>
      <w:r w:rsidRPr="00D81C91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D81C91">
        <w:rPr>
          <w:rFonts w:ascii="Times New Roman" w:hAnsi="Times New Roman" w:cs="Times New Roman"/>
          <w:sz w:val="28"/>
          <w:szCs w:val="28"/>
        </w:rPr>
        <w:t>, ОНР, ОНР, сопровождающимся заиканием.</w:t>
      </w:r>
    </w:p>
    <w:p w:rsidR="00A26CD1" w:rsidRPr="00D81C91" w:rsidRDefault="00A26CD1" w:rsidP="0003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C91">
        <w:rPr>
          <w:rFonts w:ascii="Times New Roman" w:hAnsi="Times New Roman" w:cs="Times New Roman"/>
          <w:sz w:val="28"/>
          <w:szCs w:val="28"/>
        </w:rPr>
        <w:t>В Петровскую школу-интернат принимаются дети по Варианту 5.2, который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с речевыми нарушениями и сходными образовательными потребностями.</w:t>
      </w:r>
    </w:p>
    <w:p w:rsidR="00A26CD1" w:rsidRPr="00D81C91" w:rsidRDefault="00A26CD1" w:rsidP="00295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C91">
        <w:rPr>
          <w:rFonts w:ascii="Times New Roman" w:hAnsi="Times New Roman" w:cs="Times New Roman"/>
          <w:sz w:val="28"/>
          <w:szCs w:val="28"/>
        </w:rPr>
        <w:t>Наша школа осуществляет образовательный процесс в соответствии с уровнями образовательных программ 2-ух ступеней основного общего образования:</w:t>
      </w:r>
      <w:r w:rsidR="002956AF">
        <w:rPr>
          <w:rFonts w:ascii="Times New Roman" w:hAnsi="Times New Roman" w:cs="Times New Roman"/>
          <w:sz w:val="28"/>
          <w:szCs w:val="28"/>
        </w:rPr>
        <w:t xml:space="preserve"> </w:t>
      </w:r>
      <w:r w:rsidRPr="00D81C91">
        <w:rPr>
          <w:rFonts w:ascii="Times New Roman" w:hAnsi="Times New Roman" w:cs="Times New Roman"/>
          <w:sz w:val="28"/>
          <w:szCs w:val="28"/>
        </w:rPr>
        <w:t>1 ступень – начальное общее образование (4-5 лет);</w:t>
      </w:r>
    </w:p>
    <w:p w:rsidR="00A26CD1" w:rsidRPr="00D81C91" w:rsidRDefault="00A26CD1" w:rsidP="00D8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C91">
        <w:rPr>
          <w:rFonts w:ascii="Times New Roman" w:hAnsi="Times New Roman" w:cs="Times New Roman"/>
          <w:sz w:val="28"/>
          <w:szCs w:val="28"/>
        </w:rPr>
        <w:t>2 ступень – основное общее образование (6 лет).</w:t>
      </w:r>
    </w:p>
    <w:p w:rsidR="00A26CD1" w:rsidRPr="00D81C91" w:rsidRDefault="00A26CD1" w:rsidP="00D8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C91">
        <w:rPr>
          <w:rFonts w:ascii="Times New Roman" w:hAnsi="Times New Roman" w:cs="Times New Roman"/>
          <w:sz w:val="28"/>
          <w:szCs w:val="28"/>
        </w:rPr>
        <w:t xml:space="preserve">На 1-ой ступени общего образования обеспечивается коррекция различных проявлений речевого дефекта (нарушение звукопроизношения, голоса, темпа речи, фонематического слуха, </w:t>
      </w:r>
      <w:proofErr w:type="spellStart"/>
      <w:r w:rsidRPr="00D81C91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D81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C91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D81C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1C91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D81C91">
        <w:rPr>
          <w:rFonts w:ascii="Times New Roman" w:hAnsi="Times New Roman" w:cs="Times New Roman"/>
          <w:sz w:val="28"/>
          <w:szCs w:val="28"/>
        </w:rPr>
        <w:t xml:space="preserve">), первоначальное становление личности воспитанника, выявление и целостное развитие его способностей, формирование у воспитанника умения и желания учиться. </w:t>
      </w:r>
    </w:p>
    <w:p w:rsidR="00A26CD1" w:rsidRPr="00D81C91" w:rsidRDefault="00A26CD1" w:rsidP="00D8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C91">
        <w:rPr>
          <w:rFonts w:ascii="Times New Roman" w:hAnsi="Times New Roman" w:cs="Times New Roman"/>
          <w:sz w:val="28"/>
          <w:szCs w:val="28"/>
        </w:rPr>
        <w:t>На 2-ой ступени основного общего образования развиваются полноценные навыки устной разговорной и письменной литературной речи, необходимые воспитаннику для полноценного включения в жизнь общества, его социализации.</w:t>
      </w:r>
    </w:p>
    <w:p w:rsidR="00A26CD1" w:rsidRPr="00D81C91" w:rsidRDefault="00A26CD1" w:rsidP="0003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C91">
        <w:rPr>
          <w:rFonts w:ascii="Times New Roman" w:hAnsi="Times New Roman" w:cs="Times New Roman"/>
          <w:sz w:val="28"/>
          <w:szCs w:val="28"/>
        </w:rPr>
        <w:t>Основной задачей всех специалистов школы является преодоление у ребенка нежелания говорить, убедить в его способности к общению, вызвать желание общаться, дав для этого необходимый инструментарий: четкое, правильное произношение, достаточный словарный запас.</w:t>
      </w:r>
    </w:p>
    <w:p w:rsidR="00A26CD1" w:rsidRPr="00D81C91" w:rsidRDefault="00A26CD1" w:rsidP="00D8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C91">
        <w:rPr>
          <w:rFonts w:ascii="Times New Roman" w:hAnsi="Times New Roman" w:cs="Times New Roman"/>
          <w:sz w:val="28"/>
          <w:szCs w:val="28"/>
        </w:rPr>
        <w:t xml:space="preserve">С этой целью проводятся специальные уроки произношения, логопедической ритмики,  развития речи, индивидуальные и групповые логопедические занятия, в школе работает  </w:t>
      </w:r>
      <w:proofErr w:type="spellStart"/>
      <w:r w:rsidRPr="00D81C91">
        <w:rPr>
          <w:rFonts w:ascii="Times New Roman" w:hAnsi="Times New Roman" w:cs="Times New Roman"/>
          <w:sz w:val="28"/>
          <w:szCs w:val="28"/>
        </w:rPr>
        <w:t>логотерапевтический</w:t>
      </w:r>
      <w:proofErr w:type="spellEnd"/>
      <w:r w:rsidRPr="00D81C91">
        <w:rPr>
          <w:rFonts w:ascii="Times New Roman" w:hAnsi="Times New Roman" w:cs="Times New Roman"/>
          <w:sz w:val="28"/>
          <w:szCs w:val="28"/>
        </w:rPr>
        <w:t xml:space="preserve"> кабинет биологической обратной связи. Все это  создает основу, фундамент для речевого развития ребенка. Однако, для успешной коррекции необходимо полное взаимодействие учителей-логопедов, учителей-предметников, </w:t>
      </w:r>
      <w:r w:rsidRPr="00D81C91">
        <w:rPr>
          <w:rFonts w:ascii="Times New Roman" w:hAnsi="Times New Roman" w:cs="Times New Roman"/>
          <w:sz w:val="28"/>
          <w:szCs w:val="28"/>
        </w:rPr>
        <w:lastRenderedPageBreak/>
        <w:t>воспитателей, психолога, медиков, социального педагога и родителей. Для этого в школе существует единое логопедическое пространство, особый коррекционно-развивающий режим.</w:t>
      </w:r>
    </w:p>
    <w:p w:rsidR="00A26CD1" w:rsidRPr="00D81C91" w:rsidRDefault="00A26CD1" w:rsidP="0003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C91">
        <w:rPr>
          <w:rFonts w:ascii="Times New Roman" w:hAnsi="Times New Roman" w:cs="Times New Roman"/>
          <w:sz w:val="28"/>
          <w:szCs w:val="28"/>
        </w:rPr>
        <w:t>В школе работает сплочённый и творческий коллектив педагогов</w:t>
      </w:r>
      <w:r w:rsidR="0003441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D81C91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областных конференциях и семинарах. С февраля 2016 года  Петровская школа-интернат </w:t>
      </w:r>
      <w:r w:rsidR="005A3249" w:rsidRPr="00D81C91">
        <w:rPr>
          <w:rFonts w:ascii="Times New Roman" w:hAnsi="Times New Roman" w:cs="Times New Roman"/>
          <w:sz w:val="28"/>
          <w:szCs w:val="28"/>
        </w:rPr>
        <w:t xml:space="preserve">входит в состав филиалов кафедры логопедии дефектологического факультета ФГБО УВПО «Ярославский государственный  педагогический университет им. К. Д. Ушинского». </w:t>
      </w:r>
      <w:r w:rsidRPr="00D81C91">
        <w:rPr>
          <w:rFonts w:ascii="Times New Roman" w:hAnsi="Times New Roman" w:cs="Times New Roman"/>
          <w:sz w:val="28"/>
          <w:szCs w:val="28"/>
        </w:rPr>
        <w:t>С сентября 2016 года</w:t>
      </w:r>
      <w:r w:rsidR="005A3249" w:rsidRPr="00D81C91">
        <w:rPr>
          <w:rFonts w:ascii="Times New Roman" w:hAnsi="Times New Roman" w:cs="Times New Roman"/>
          <w:sz w:val="28"/>
          <w:szCs w:val="28"/>
        </w:rPr>
        <w:t xml:space="preserve"> </w:t>
      </w:r>
      <w:r w:rsidRPr="00D81C91">
        <w:rPr>
          <w:rFonts w:ascii="Times New Roman" w:hAnsi="Times New Roman" w:cs="Times New Roman"/>
          <w:sz w:val="28"/>
          <w:szCs w:val="28"/>
        </w:rPr>
        <w:t xml:space="preserve"> ГОУ ЯО «Петровская школа-интернат» является базовой площадкой ГАУ ДПО ЯО «Институт развития образования» по теме: «Разработка и реализация адаптированных образовательных программ как основа получения качественного образования детьми с нарушениями речи». </w:t>
      </w:r>
    </w:p>
    <w:p w:rsidR="00583D6D" w:rsidRPr="00583D6D" w:rsidRDefault="00BE50AE" w:rsidP="00583D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современном этапе развития России происходят изменения в образовательных процессах: содержание образования усложняется, на смену традиционным методам приходят активные методы обучения и воспитания. В этих изменяющихся условиях учителю-логопеду </w:t>
      </w:r>
      <w:r w:rsidR="00583D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83D6D" w:rsidRPr="00583D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 того, чтобы заинтересовать учащихся, сделать их обучение осознанным, нужны нестандартные подходы, новые техники и технологии.</w:t>
      </w:r>
    </w:p>
    <w:p w:rsidR="007E06D8" w:rsidRPr="00D81C91" w:rsidRDefault="004745A5" w:rsidP="00D8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551224" w:rsidRPr="005512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система образования ориентирована на формирование у учеников самостоятельного мышления. </w:t>
      </w:r>
      <w:r w:rsidR="00551224" w:rsidRPr="00035A8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Критическое мышление</w:t>
      </w:r>
      <w:r w:rsidR="00551224" w:rsidRPr="005512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является педагогической технологией, стимулирующей интеллектуальное развитие учащихся.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Логопеды школы в своей работе используют </w:t>
      </w:r>
      <w:r w:rsidR="00035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один из приемов развития критического мышления  – </w:t>
      </w:r>
      <w:r w:rsidR="00583D6D" w:rsidRPr="0055122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7E06D8" w:rsidRPr="00551224">
        <w:rPr>
          <w:rFonts w:ascii="Times New Roman" w:hAnsi="Times New Roman" w:cs="Times New Roman"/>
          <w:sz w:val="28"/>
          <w:szCs w:val="28"/>
          <w:lang w:eastAsia="ru-RU"/>
        </w:rPr>
        <w:t xml:space="preserve">идактический </w:t>
      </w:r>
      <w:proofErr w:type="spellStart"/>
      <w:r w:rsidR="007E06D8" w:rsidRPr="00035A8A">
        <w:rPr>
          <w:rFonts w:ascii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 w:rsidR="00583D6D" w:rsidRPr="0055122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E06D8" w:rsidRPr="00D81C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035A8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E06D8" w:rsidRPr="00D81C91">
        <w:rPr>
          <w:rFonts w:ascii="Times New Roman" w:hAnsi="Times New Roman" w:cs="Times New Roman"/>
          <w:sz w:val="28"/>
          <w:szCs w:val="28"/>
          <w:lang w:eastAsia="ru-RU"/>
        </w:rPr>
        <w:t>инквейн</w:t>
      </w:r>
      <w:proofErr w:type="spellEnd"/>
      <w:r w:rsidR="00035A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06D8"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 уже получил</w:t>
      </w:r>
      <w:r w:rsidR="00035A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06D8" w:rsidRPr="00D81C91">
        <w:rPr>
          <w:rFonts w:ascii="Times New Roman" w:hAnsi="Times New Roman" w:cs="Times New Roman"/>
          <w:sz w:val="28"/>
          <w:szCs w:val="28"/>
          <w:lang w:eastAsia="ru-RU"/>
        </w:rPr>
        <w:t>распространение на уроках в  школе,  а сейчас подтвердил</w:t>
      </w:r>
      <w:r w:rsidR="00035A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06D8"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 свою эффективность при использовании и в логопедической практике.</w:t>
      </w:r>
      <w:r w:rsidR="00583D6D">
        <w:rPr>
          <w:rFonts w:ascii="Times New Roman" w:hAnsi="Times New Roman" w:cs="Times New Roman"/>
          <w:sz w:val="28"/>
          <w:szCs w:val="28"/>
          <w:lang w:eastAsia="ru-RU"/>
        </w:rPr>
        <w:t xml:space="preserve"> Это </w:t>
      </w:r>
      <w:r w:rsidR="007E06D8"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 нерифмованное стихотворение, заставляющее думать, осмысливать каждую строчку</w:t>
      </w:r>
      <w:r w:rsidR="00583D6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83D6D"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583D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06D8"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используется как эффективный метод развития образной речи, который позволяет быстро получить результат, и полезен в качестве инструмента для синтезирования сложной информации.</w:t>
      </w:r>
    </w:p>
    <w:p w:rsidR="007E06D8" w:rsidRPr="00D81C91" w:rsidRDefault="00583D6D" w:rsidP="0029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Эта  </w:t>
      </w:r>
      <w:r w:rsidR="007E06D8" w:rsidRPr="00D81C91">
        <w:rPr>
          <w:rFonts w:ascii="Times New Roman" w:hAnsi="Times New Roman" w:cs="Times New Roman"/>
          <w:sz w:val="28"/>
          <w:szCs w:val="28"/>
        </w:rPr>
        <w:t xml:space="preserve"> технология   </w:t>
      </w:r>
      <w:r w:rsidR="002956AF">
        <w:rPr>
          <w:rFonts w:ascii="Times New Roman" w:hAnsi="Times New Roman" w:cs="Times New Roman"/>
          <w:sz w:val="28"/>
          <w:szCs w:val="28"/>
        </w:rPr>
        <w:t>с</w:t>
      </w:r>
      <w:r w:rsidR="007E06D8" w:rsidRPr="00D81C91">
        <w:rPr>
          <w:rFonts w:ascii="Times New Roman" w:hAnsi="Times New Roman" w:cs="Times New Roman"/>
          <w:sz w:val="28"/>
          <w:szCs w:val="28"/>
        </w:rPr>
        <w:t>пособствует обогащению и актуализации словаря, уточняет содержание понятий.</w:t>
      </w:r>
      <w:r w:rsidR="002956AF">
        <w:rPr>
          <w:rFonts w:ascii="Times New Roman" w:hAnsi="Times New Roman" w:cs="Times New Roman"/>
          <w:sz w:val="28"/>
          <w:szCs w:val="28"/>
        </w:rPr>
        <w:t xml:space="preserve"> </w:t>
      </w:r>
      <w:r w:rsidR="007E06D8" w:rsidRPr="00D81C91">
        <w:rPr>
          <w:rFonts w:ascii="Times New Roman" w:hAnsi="Times New Roman" w:cs="Times New Roman"/>
          <w:sz w:val="28"/>
          <w:szCs w:val="28"/>
        </w:rPr>
        <w:t>Является диагностическим инструментом, даёт возможность педагогу оценить уровень усвоения ребёнком пройденного материала.</w:t>
      </w:r>
      <w:r w:rsidR="002956AF">
        <w:rPr>
          <w:rFonts w:ascii="Times New Roman" w:hAnsi="Times New Roman" w:cs="Times New Roman"/>
          <w:sz w:val="28"/>
          <w:szCs w:val="28"/>
        </w:rPr>
        <w:t xml:space="preserve"> </w:t>
      </w:r>
      <w:r w:rsidR="007E06D8" w:rsidRPr="00D81C91">
        <w:rPr>
          <w:rFonts w:ascii="Times New Roman" w:hAnsi="Times New Roman" w:cs="Times New Roman"/>
          <w:sz w:val="28"/>
          <w:szCs w:val="28"/>
        </w:rPr>
        <w:t xml:space="preserve">Носит характер комплексного воздействия, не только развивает речь, но способствует развитию ВПФ (памяти, внимания, мышления). </w:t>
      </w:r>
      <w:r w:rsidR="007E06D8"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Все это позволяет добиваться хороших результатов. У детей поддерживается интерес, положительный настрой и желание творить. </w:t>
      </w:r>
    </w:p>
    <w:p w:rsidR="007E06D8" w:rsidRPr="00D81C91" w:rsidRDefault="00035A8A" w:rsidP="00035A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35A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Еще один прием развития критического мышления — </w:t>
      </w:r>
      <w:r w:rsidRPr="00035A8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к</w:t>
      </w:r>
      <w:r w:rsidR="007E06D8" w:rsidRPr="00035A8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ластер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7E06D8" w:rsidRPr="00035A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035A8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7E06D8" w:rsidRPr="00035A8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</w:t>
      </w:r>
      <w:r w:rsidR="007E06D8" w:rsidRPr="00D81C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 Он представляет собой изображение, способствующее систематизации и обобщению учебного материала. </w:t>
      </w:r>
    </w:p>
    <w:p w:rsidR="00612BF5" w:rsidRPr="00D81C91" w:rsidRDefault="00612BF5" w:rsidP="002956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 кластера может применяться практически на всех занятиях, при изучении самых разных тем.</w:t>
      </w:r>
      <w:r w:rsidR="002956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Форма работы при использовании данного метода может быть абсолютно любой: индивидуальной, групповой и коллективной. Она определяется в зависимости от поставленных целей и задач, возможностей учителя-логопеда и коллектива. </w:t>
      </w:r>
    </w:p>
    <w:p w:rsidR="00612BF5" w:rsidRPr="00D81C91" w:rsidRDefault="00612BF5" w:rsidP="002956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 кластера развивает системное мышление, учит детей систематизировать не только учебный материал, но и свои оценочные суждения, учит ребят вырабатывать и высказывать свое мнение, сформированное на основании наблюдений, опыта и новых полученных знаний, развивает навыки одновременного рассмотрения нескольких позиций, способности к творческой переработке информации.</w:t>
      </w:r>
    </w:p>
    <w:p w:rsidR="00BE50AE" w:rsidRPr="00D81C91" w:rsidRDefault="00612BF5" w:rsidP="00035A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A8A">
        <w:rPr>
          <w:rFonts w:ascii="Times New Roman" w:hAnsi="Times New Roman" w:cs="Times New Roman"/>
          <w:kern w:val="24"/>
          <w:sz w:val="28"/>
          <w:szCs w:val="28"/>
        </w:rPr>
        <w:t xml:space="preserve">На наш взгляд, ещё </w:t>
      </w:r>
      <w:r w:rsidRPr="00D81C9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одна из  наиболее эффективных технологий </w:t>
      </w:r>
      <w:r w:rsidR="00035A8A">
        <w:rPr>
          <w:rFonts w:ascii="Times New Roman" w:hAnsi="Times New Roman" w:cs="Times New Roman"/>
          <w:color w:val="000000"/>
          <w:kern w:val="24"/>
          <w:sz w:val="28"/>
          <w:szCs w:val="28"/>
        </w:rPr>
        <w:t>–</w:t>
      </w:r>
      <w:r w:rsidRPr="00D81C9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035A8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игровая технология</w:t>
      </w:r>
      <w:r w:rsidR="00BE50AE"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E50AE"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Игровая деятельность положительно влияет на формирование многих психических процессов </w:t>
      </w:r>
      <w:r w:rsidR="00035A8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E50AE"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E50AE" w:rsidRPr="00D81C91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BE50AE"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 самых простых до самых сложных. Так, в игре начинают развиваться произвольное поведение, произвольное внимание и память. В условиях игры дети лучше сосредоточиваются и больше запоминают, чем по прямому заданию взрослого. </w:t>
      </w:r>
      <w:r w:rsidR="00BE50AE"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Ребенок во время игры вовлечен в активную познавательную деятельность, не чувствует усталости, сохраняет энергию на последующее время обучения.</w:t>
      </w:r>
    </w:p>
    <w:p w:rsidR="007E06D8" w:rsidRPr="00D81C91" w:rsidRDefault="00BE50AE" w:rsidP="00035A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Игровые технологии помогают решать не только проблемы мотивации, развития детей, но и </w:t>
      </w:r>
      <w:proofErr w:type="spellStart"/>
      <w:r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социализации. В игре и через игровое общение у растущего человека проявляется и формируется мировоззрение, потребность воздействовать на мир, адекватно воспринимать происходящее. В занятия включаются  различные виды игр: дидактические, словесные, сюжетно-ролевые, игры с предметами, игры с игрушками, подвижные игры, игры-инсценировки.</w:t>
      </w:r>
    </w:p>
    <w:p w:rsidR="00980D3A" w:rsidRDefault="00980D3A" w:rsidP="00980D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0D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логопедических занятиях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r w:rsidRPr="00980D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активно используют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0D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нетрадиционные методы коррекционного воздействия такие, как песочная терапия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80D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D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980D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134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куклотерапия</w:t>
      </w:r>
      <w:proofErr w:type="spellEnd"/>
      <w:r w:rsidRPr="00980D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др. </w:t>
      </w:r>
    </w:p>
    <w:p w:rsidR="00B46955" w:rsidRPr="00D81C91" w:rsidRDefault="00980D3A" w:rsidP="002956AF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6955" w:rsidRPr="00980D3A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Песочная терапия</w:t>
      </w:r>
      <w:r w:rsidR="00B46955" w:rsidRPr="00D81C9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 метод терапии, способствующий более качественной коррекции речи и развитию эмоционально-волевой сферы.</w:t>
      </w:r>
    </w:p>
    <w:p w:rsidR="00B46955" w:rsidRPr="00D81C91" w:rsidRDefault="00B46955" w:rsidP="00D81C9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Песочная терапия способствует:</w:t>
      </w:r>
    </w:p>
    <w:p w:rsidR="00B46955" w:rsidRPr="00D81C91" w:rsidRDefault="00B46955" w:rsidP="00D81C9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совершенствованию умений и навыков практического общения, используя вербальные и невербальные средства;</w:t>
      </w:r>
    </w:p>
    <w:p w:rsidR="00B46955" w:rsidRPr="00D81C91" w:rsidRDefault="00B46955" w:rsidP="00D81C9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обогащению словарного запаса;</w:t>
      </w:r>
    </w:p>
    <w:p w:rsidR="00B46955" w:rsidRPr="00D81C91" w:rsidRDefault="00B46955" w:rsidP="00D81C9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развитию связной речи;</w:t>
      </w:r>
    </w:p>
    <w:p w:rsidR="00B46955" w:rsidRPr="00D81C91" w:rsidRDefault="00B46955" w:rsidP="00D81C9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побуждению детей к активным действиям и концентрации внимания;</w:t>
      </w:r>
    </w:p>
    <w:p w:rsidR="00B46955" w:rsidRPr="00D81C91" w:rsidRDefault="00B46955" w:rsidP="00D81C9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развитию фантазии и образного мышления.</w:t>
      </w:r>
    </w:p>
    <w:p w:rsidR="000645F5" w:rsidRPr="00D81C91" w:rsidRDefault="000645F5" w:rsidP="001134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134A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 w:rsidRPr="00D81C9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r w:rsidRPr="001134AF">
        <w:rPr>
          <w:rFonts w:ascii="Times New Roman" w:hAnsi="Times New Roman" w:cs="Times New Roman"/>
          <w:sz w:val="28"/>
          <w:szCs w:val="28"/>
          <w:lang w:eastAsia="ru-RU"/>
        </w:rPr>
        <w:t>метод</w:t>
      </w:r>
      <w:r w:rsidRPr="00D81C9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использующий сказочную форму для речевого развития личности, расширения сознания и совершенствования взаимодействия через речь с окружающим миром.</w:t>
      </w:r>
    </w:p>
    <w:p w:rsidR="000645F5" w:rsidRPr="00D81C91" w:rsidRDefault="000645F5" w:rsidP="00D81C9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Коррекционные задачи </w:t>
      </w:r>
      <w:proofErr w:type="spellStart"/>
      <w:r w:rsidRPr="00D81C9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сказкотерапии</w:t>
      </w:r>
      <w:proofErr w:type="spellEnd"/>
      <w:r w:rsidRPr="00D81C9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0645F5" w:rsidRPr="00D81C91" w:rsidRDefault="000645F5" w:rsidP="00D81C9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• создание коммуникативной направленности каждого слова и высказывания ребёнка;</w:t>
      </w:r>
    </w:p>
    <w:p w:rsidR="000645F5" w:rsidRPr="00D81C91" w:rsidRDefault="000645F5" w:rsidP="00D81C9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совершенствование лексико-грамматических средств языка;</w:t>
      </w:r>
    </w:p>
    <w:p w:rsidR="000645F5" w:rsidRPr="00D81C91" w:rsidRDefault="000645F5" w:rsidP="00D81C9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совершенствование звуковой стороны речи;</w:t>
      </w:r>
    </w:p>
    <w:p w:rsidR="000645F5" w:rsidRPr="00D81C91" w:rsidRDefault="000645F5" w:rsidP="00D81C9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развитие диалогической и монологической речи;</w:t>
      </w:r>
    </w:p>
    <w:p w:rsidR="000645F5" w:rsidRPr="00D81C91" w:rsidRDefault="000645F5" w:rsidP="00D81C9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эффективность игровой мотивации детской речи;</w:t>
      </w:r>
    </w:p>
    <w:p w:rsidR="000645F5" w:rsidRPr="00D81C91" w:rsidRDefault="000645F5" w:rsidP="00D81C9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взаимосвязь зрительного, слухового и моторного анализаторов</w:t>
      </w:r>
      <w:r w:rsidR="001134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45F5" w:rsidRPr="00D81C91" w:rsidRDefault="000645F5" w:rsidP="001134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134A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Куклотерапия</w:t>
      </w:r>
      <w:proofErr w:type="spellEnd"/>
      <w:r w:rsidRPr="00D81C9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– это раздел арт-терапии, использующий в качестве основного приёма </w:t>
      </w:r>
      <w:proofErr w:type="spellStart"/>
      <w:r w:rsidRPr="00D81C9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психокоррекционного</w:t>
      </w:r>
      <w:proofErr w:type="spellEnd"/>
      <w:r w:rsidRPr="00D81C9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воздействия куклу, как промежуточный объект взаимодействия ребенка и взрослого.</w:t>
      </w:r>
    </w:p>
    <w:p w:rsidR="000645F5" w:rsidRPr="00D81C91" w:rsidRDefault="000645F5" w:rsidP="00D81C9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Цель </w:t>
      </w:r>
      <w:proofErr w:type="spellStart"/>
      <w:r w:rsidRPr="00D81C9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куклотерапии</w:t>
      </w:r>
      <w:proofErr w:type="spellEnd"/>
      <w:r w:rsidR="001134A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81C9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помочь сгладить переживания, укрепить психическое здоровье, улучшить социальную адаптацию, повысить самосознание, разрешить конфликтны</w:t>
      </w:r>
      <w:r w:rsidR="001134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D81C9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ситуации в коллективной деятельности.</w:t>
      </w:r>
    </w:p>
    <w:p w:rsidR="00B46955" w:rsidRPr="00070338" w:rsidRDefault="001134AF" w:rsidP="007463BD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color w:val="FF0000"/>
          <w:sz w:val="36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070338">
        <w:rPr>
          <w:rFonts w:ascii="Times New Roman" w:hAnsi="Times New Roman" w:cs="Times New Roman"/>
          <w:sz w:val="28"/>
        </w:rPr>
        <w:t xml:space="preserve">Умелое использование </w:t>
      </w:r>
      <w:proofErr w:type="spellStart"/>
      <w:r w:rsidRPr="00070338">
        <w:rPr>
          <w:rFonts w:ascii="Times New Roman" w:hAnsi="Times New Roman" w:cs="Times New Roman"/>
          <w:sz w:val="28"/>
        </w:rPr>
        <w:t>куклотерапии</w:t>
      </w:r>
      <w:proofErr w:type="spellEnd"/>
      <w:r w:rsidRPr="00070338">
        <w:rPr>
          <w:rFonts w:ascii="Times New Roman" w:hAnsi="Times New Roman" w:cs="Times New Roman"/>
          <w:sz w:val="28"/>
        </w:rPr>
        <w:t xml:space="preserve"> позволяет не только сформировать у детей разнообразные умения и навыки, но и решить очень важные задачи коррекционно-</w:t>
      </w:r>
      <w:r w:rsidR="00070338">
        <w:rPr>
          <w:rFonts w:ascii="Times New Roman" w:hAnsi="Times New Roman" w:cs="Times New Roman"/>
          <w:sz w:val="28"/>
        </w:rPr>
        <w:t xml:space="preserve">логопедической </w:t>
      </w:r>
      <w:r w:rsidRPr="00070338">
        <w:rPr>
          <w:rFonts w:ascii="Times New Roman" w:hAnsi="Times New Roman" w:cs="Times New Roman"/>
          <w:sz w:val="28"/>
        </w:rPr>
        <w:t xml:space="preserve"> работы. Они помогают развитию связной речи, значительно пополняют словарный запас, делают речь более грамотной, выразительной.</w:t>
      </w:r>
    </w:p>
    <w:p w:rsidR="00BE50AE" w:rsidRPr="00D81C91" w:rsidRDefault="00BE50AE" w:rsidP="00D527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Без приемов технологии </w:t>
      </w:r>
      <w:r w:rsidRPr="00D527B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наглядного моделирования</w:t>
      </w:r>
      <w:r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обходится ни одно занятие с детьми с ОВЗ. Использование символической аналогии облегчает и ускоряет процесс запоминания и усвоения материала, формирует приемы работы с памятью. Применяя графическую аналогию, мы учим детей видеть главное, систематизировать полученные знания. Использование наглядного моделирования вызывает интерес и помогает решить проблему утомляемости.</w:t>
      </w:r>
    </w:p>
    <w:p w:rsidR="00BE50AE" w:rsidRPr="00D81C91" w:rsidRDefault="00D527B9" w:rsidP="00D527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 сбора и сохранения работ детей (рисунков, аппликаций, письменных работ)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педагоги применяют т</w:t>
      </w:r>
      <w:r w:rsidR="00BE50AE"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ехнологи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E50AE"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0AE" w:rsidRPr="00D527B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«Портфолио»</w:t>
      </w:r>
      <w:r w:rsidR="00BE50AE"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0AE" w:rsidRPr="00D81C91" w:rsidRDefault="00BE50AE" w:rsidP="00D5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7B9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Информационные компьютерные технологии</w:t>
      </w:r>
      <w:r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 (ИКТ) стали перспективными средствами коррекционно-</w:t>
      </w:r>
      <w:r w:rsidR="00D527B9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логопедической </w:t>
      </w:r>
      <w:r w:rsidRPr="00D81C91">
        <w:rPr>
          <w:rFonts w:ascii="Times New Roman" w:hAnsi="Times New Roman" w:cs="Times New Roman"/>
          <w:sz w:val="28"/>
          <w:szCs w:val="28"/>
          <w:lang w:eastAsia="ru-RU"/>
        </w:rPr>
        <w:t>работы с детьми, имеющими нарушения речи.</w:t>
      </w:r>
    </w:p>
    <w:p w:rsidR="00BE50AE" w:rsidRPr="00D81C91" w:rsidRDefault="00BE50AE" w:rsidP="00D5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технологии позволяют использовать компьютер в диагностических целях </w:t>
      </w:r>
      <w:r w:rsidR="00D527B9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81C91">
        <w:rPr>
          <w:rFonts w:ascii="Times New Roman" w:hAnsi="Times New Roman" w:cs="Times New Roman"/>
          <w:sz w:val="28"/>
          <w:szCs w:val="28"/>
          <w:lang w:eastAsia="ru-RU"/>
        </w:rPr>
        <w:t>создание банка данных речевых показателей обучающихся в начале и в конце коррекционной работы, анализ собранной информации и наглядное представление результатов в виде диаграмм, графиков, таблиц</w:t>
      </w:r>
      <w:r w:rsidR="00D527B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40518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используют ИКТ </w:t>
      </w:r>
      <w:r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организации работы с родителями и педагогами </w:t>
      </w:r>
      <w:r w:rsidR="00E4051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81C91">
        <w:rPr>
          <w:rFonts w:ascii="Times New Roman" w:hAnsi="Times New Roman" w:cs="Times New Roman"/>
          <w:sz w:val="28"/>
          <w:szCs w:val="28"/>
          <w:lang w:eastAsia="ru-RU"/>
        </w:rPr>
        <w:t>подготовка презентаций к консультациям, выпуск наглядной информации, а также непосредственно в ходе проведения логопедических занятий.</w:t>
      </w:r>
    </w:p>
    <w:p w:rsidR="00BE50AE" w:rsidRPr="00D81C91" w:rsidRDefault="00BE50AE" w:rsidP="00E4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 подтверждает, что использование ИКТ в работе учителя-логопеда позволяет значительно повысить эффективность коррекционной работы, активизировать динамику развития навыков правильной речи и всего коррекционно-образовательного процесса в целом. Применение ИКТ позволяет повысить мотивацию к логопедическим занятиям, поддерживать </w:t>
      </w:r>
      <w:r w:rsidRPr="00D81C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внимание на всех этапах занятия, развивать познавательную активность детей. Новые технологии делают коррекционную работу более интересной для школьников и более радостной для педагога. </w:t>
      </w:r>
    </w:p>
    <w:p w:rsidR="00594DE8" w:rsidRPr="00D81C91" w:rsidRDefault="00E40518" w:rsidP="00E4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518">
        <w:rPr>
          <w:rFonts w:ascii="Times New Roman" w:hAnsi="Times New Roman" w:cs="Times New Roman"/>
          <w:sz w:val="28"/>
          <w:szCs w:val="28"/>
          <w:lang w:eastAsia="ru-RU"/>
        </w:rPr>
        <w:t xml:space="preserve">На протяжении нескольких лет в школе </w:t>
      </w:r>
      <w:r w:rsidR="00594DE8" w:rsidRPr="00E4051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работает кабинет </w:t>
      </w:r>
      <w:r w:rsidR="00594DE8" w:rsidRPr="00E405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4DE8"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Биологической обратной связи. </w:t>
      </w:r>
      <w:r w:rsidR="00594DE8" w:rsidRPr="002E508E">
        <w:rPr>
          <w:rFonts w:ascii="Times New Roman" w:hAnsi="Times New Roman" w:cs="Times New Roman"/>
          <w:b/>
          <w:sz w:val="28"/>
          <w:szCs w:val="28"/>
          <w:lang w:eastAsia="ru-RU"/>
        </w:rPr>
        <w:t>Биологическая обратная связь</w:t>
      </w:r>
      <w:r w:rsidR="00594DE8"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94DE8" w:rsidRPr="00D81C91">
        <w:rPr>
          <w:rFonts w:ascii="Times New Roman" w:hAnsi="Times New Roman" w:cs="Times New Roman"/>
          <w:sz w:val="28"/>
          <w:szCs w:val="28"/>
          <w:lang w:eastAsia="ru-RU"/>
        </w:rPr>
        <w:t>БОС</w:t>
      </w:r>
      <w:proofErr w:type="gramEnd"/>
      <w:r w:rsidR="00594DE8"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) – это технология, основанная на применении современной электронной аппаратуры. </w:t>
      </w:r>
    </w:p>
    <w:p w:rsidR="00594DE8" w:rsidRPr="00D81C91" w:rsidRDefault="00594DE8" w:rsidP="00E4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Российским ученым-физиологом, кандидатом биологических наук, Президентом</w:t>
      </w:r>
      <w:r w:rsidR="00E4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Ассоциации Биологической Обратной Связи </w:t>
      </w:r>
      <w:proofErr w:type="spellStart"/>
      <w:r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Сметанкиным</w:t>
      </w:r>
      <w:proofErr w:type="spellEnd"/>
      <w:r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Александром Афанасьевичем с соавторами, была </w:t>
      </w:r>
      <w:proofErr w:type="gramStart"/>
      <w:r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разработана система дыхательного тренинга по методу БОС</w:t>
      </w:r>
      <w:proofErr w:type="gramEnd"/>
      <w:r w:rsidRPr="00D81C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которая позволяет выработать у человека навык   диафрагмально – релаксационного дыхания с целью защиты и укрепления его собственного здоровья. </w:t>
      </w:r>
      <w:r w:rsidRPr="00D81C9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BCCCD" wp14:editId="6EACCD54">
                <wp:simplePos x="0" y="0"/>
                <wp:positionH relativeFrom="column">
                  <wp:posOffset>-889635</wp:posOffset>
                </wp:positionH>
                <wp:positionV relativeFrom="paragraph">
                  <wp:posOffset>-129540</wp:posOffset>
                </wp:positionV>
                <wp:extent cx="1536700" cy="1181100"/>
                <wp:effectExtent l="0" t="381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DE8" w:rsidRDefault="00594DE8" w:rsidP="00594DE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70.05pt;margin-top:-10.2pt;width:121pt;height:9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nzlgIAABQFAAAOAAAAZHJzL2Uyb0RvYy54bWysVMuO0zAU3SPxD5b3nSQlfSSadDQPgpCG&#10;hzTwAa7tNBaOHdmeJgOaBXt+gX9gwYIdv9D5I66dttPhISFEFomde33u45zr45O+kWjNjRVaFTg5&#10;ijHiimom1KrAb9+UozlG1hHFiNSKF/iGW3yyePzouGtzPta1lowbBCDK5l1b4Nq5No8iS2veEHuk&#10;W67AWGnTEAdbs4qYIR2gNzIax/E06rRhrdGUWwt/LwYjXgT8quLUvaoqyx2SBYbcXHib8F76d7Q4&#10;JvnKkLYWdJsG+YcsGiIUBN1DXRBH0LURv0A1ghptdeWOqG4iXVWC8lADVJPEP1VzVZOWh1qgObbd&#10;t8n+P1j6cv3aIMEKPMVIkQYo2nzefNl83XzffLv7ePcJTX2Putbm4HrVgrPrz3QPXId6bXup6TuL&#10;lD6viVrxU2N0V3PCIMfEn4wOjg441oMsuxeaQTBy7XQA6ivT+AZCSxCgA1c3e3547xD1ISdPprMY&#10;TBRsSTJPEtj4GCTfHW+Ndc+4bpBfFNiAAAI8WV9aN7juXHw0q6VgpZAybMxqeS4NWhMQSxmeLfoD&#10;N6m8s9L+2IA4/IEsIYa3+XwD+R+yZJzGZ+NsVE7ns1FappNRNovnozjJzrJpnGbpRXnrE0zSvBaM&#10;cXUpFN8JMUn/jujtSAwSClJEXYGzyXgycPTHIuPw/K7IRjiYSymaAs/3TiT3zD5VDMomuSNCDuvo&#10;YfqBEOjB7hu6EnTgqR9E4PplDyheHEvNbkARRgNfwC1cJrCotXmPUQeDWWAFNwdG8rkCTWVJmvo5&#10;Dpt0MhvDxhxalocWoigAFdhhNCzP3TD7160Rqxri7FR8CjosRVDIfU5b9cLohVK214Sf7cN98Lq/&#10;zBY/AAAA//8DAFBLAwQUAAYACAAAACEAgAhRQ+EAAAAMAQAADwAAAGRycy9kb3ducmV2LnhtbEyP&#10;QU7DMBBF90jcwRokdq2dUkIb4lQIhARCqtTSAzj2NImI7WC7Tbg90xXs/mie/rwpN5Pt2RlD7LyT&#10;kM0FMHTam841Eg6fr7MVsJiUM6r3DiX8YIRNdX1VqsL40e3wvE8NoxIXCyWhTWkoOI+6Ravi3A/o&#10;aHf0wapEY2i4CWqkctvzhRA5t6pzdKFVAz63qL/2JyvhpQv1t/Z3b/nDx1pvd/E4vm+5lLc309Mj&#10;sIRT+oPhok/qUJFT7U/ORNZLmGVLkRFLaSGWwC6IyNbAagr5fQ68Kvn/J6pfAAAA//8DAFBLAQIt&#10;ABQABgAIAAAAIQC2gziS/gAAAOEBAAATAAAAAAAAAAAAAAAAAAAAAABbQ29udGVudF9UeXBlc10u&#10;eG1sUEsBAi0AFAAGAAgAAAAhADj9If/WAAAAlAEAAAsAAAAAAAAAAAAAAAAALwEAAF9yZWxzLy5y&#10;ZWxzUEsBAi0AFAAGAAgAAAAhAKVTGfOWAgAAFAUAAA4AAAAAAAAAAAAAAAAALgIAAGRycy9lMm9E&#10;b2MueG1sUEsBAi0AFAAGAAgAAAAhAIAIUUPhAAAADAEAAA8AAAAAAAAAAAAAAAAA8AQAAGRycy9k&#10;b3ducmV2LnhtbFBLBQYAAAAABAAEAPMAAAD+BQAAAAA=&#10;" stroked="f">
                <v:textbox style="mso-fit-shape-to-text:t">
                  <w:txbxContent>
                    <w:p w:rsidR="00594DE8" w:rsidRDefault="00594DE8" w:rsidP="00594DE8"/>
                  </w:txbxContent>
                </v:textbox>
              </v:shape>
            </w:pict>
          </mc:Fallback>
        </mc:AlternateContent>
      </w:r>
      <w:r w:rsidRPr="00D81C9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E0F44" wp14:editId="2BAC985E">
                <wp:simplePos x="0" y="0"/>
                <wp:positionH relativeFrom="column">
                  <wp:posOffset>-889635</wp:posOffset>
                </wp:positionH>
                <wp:positionV relativeFrom="paragraph">
                  <wp:posOffset>-186690</wp:posOffset>
                </wp:positionV>
                <wp:extent cx="1633855" cy="1127760"/>
                <wp:effectExtent l="0" t="0" r="444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DE8" w:rsidRDefault="00594DE8" w:rsidP="00594DE8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-70.05pt;margin-top:-14.7pt;width:128.65pt;height:88.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ClnAIAABsFAAAOAAAAZHJzL2Uyb0RvYy54bWysVMuO0zAU3SPxD5b3nTwmfSSadDQPipCG&#10;hzTwAa7jNBaObdmeJgNiwZ5f4B9YsGDHL3T+iGun7ZQBJITIIrFzr899nHN9ctq3Aq2ZsVzJEidH&#10;MUZMUlVxuSrxm9eL0Qwj64isiFCSlfiWWXw6f/zopNMFS1WjRMUMAhBpi06XuHFOF1FkacNaYo+U&#10;ZhKMtTItcbA1q6gypAP0VkRpHE+iTplKG0WZtfD3cjDiecCva0bdy7q2zCFRYsjNhbcJ76V/R/MT&#10;UqwM0Q2n2zTIP2TREi4h6B7qkjiCbgz/Barl1CirandEVRupuuaUhRqgmiR+UM11QzQLtUBzrN63&#10;yf4/WPpi/cogXpU4w0iSFijafN582XzdfN98u/t49wllvkedtgW4Xmtwdv256oHrUK/VV4q+tUiq&#10;i4bIFTszRnUNIxXkmPiT0cHRAcd6kGX3XFUQjNw4FYD62rS+gdASBOjA1e2eH9Y7RH3IyfHxbDzG&#10;iIItSdLpdBIYjEixO66NdU+ZapFflNiAAAI8WV9Z59Mhxc7FR7NK8GrBhQgbs1peCIPWBMSyCE+o&#10;4IGbkN5ZKn9sQBz+QJYQw9t8voH893mSZvF5mo8Wk9l0lC2y8SifxrNRnOTn+STO8uxy8cEnmGRF&#10;w6uKySsu2U6ISfZ3RG9HYpBQkCLqSpyP0/HA0R+LjMPzuyJb7mAuBW9LPNs7kcIz+0RWUDYpHOFi&#10;WEc/px+6DD3YfUNXgg489YMIXL/sg+yCSLxGlqq6BWEYBbQB+3CnwKJR5h1GHcxniSVcIBiJZxKk&#10;lSdZ5sc5bLLxNIWNObQsDy1EUgAqscNoWF644Qq40YavGogziFmqM5BjzYNQ7nPaihgmMFS0vS38&#10;iB/ug9f9nTb/AQAA//8DAFBLAwQUAAYACAAAACEAH689EOAAAAAMAQAADwAAAGRycy9kb3ducmV2&#10;LnhtbEyPwU7DMAyG70i8Q2QkblvaqoOuNJ0m0E7TDoxJXLPEayoapzTZFt6e7AS33/Kn35+bVbQD&#10;u+Dke0cC8nkGDEk53VMn4PCxmVXAfJCk5eAIBfygh1V7f9fIWrsrveNlHzqWSsjXUoAJYaw598qg&#10;lX7uRqS0O7nJypDGqeN6ktdUbgdeZNkTt7KndMHIEV8Nqq/92Qr4xrfd+nNxUGoTF9udMnpbRS3E&#10;40NcvwALGMMfDDf9pA5tcjq6M2nPBgGzvMzyxKZULEtgNyR/LoAdUyirAnjb8P9PtL8AAAD//wMA&#10;UEsBAi0AFAAGAAgAAAAhALaDOJL+AAAA4QEAABMAAAAAAAAAAAAAAAAAAAAAAFtDb250ZW50X1R5&#10;cGVzXS54bWxQSwECLQAUAAYACAAAACEAOP0h/9YAAACUAQAACwAAAAAAAAAAAAAAAAAvAQAAX3Jl&#10;bHMvLnJlbHNQSwECLQAUAAYACAAAACEAQ1LApZwCAAAbBQAADgAAAAAAAAAAAAAAAAAuAgAAZHJz&#10;L2Uyb0RvYy54bWxQSwECLQAUAAYACAAAACEAH689EOAAAAAMAQAADwAAAAAAAAAAAAAAAAD2BAAA&#10;ZHJzL2Rvd25yZXYueG1sUEsFBgAAAAAEAAQA8wAAAAMGAAAAAA==&#10;" stroked="f">
                <v:textbox>
                  <w:txbxContent>
                    <w:p w:rsidR="00594DE8" w:rsidRDefault="00594DE8" w:rsidP="00594DE8"/>
                  </w:txbxContent>
                </v:textbox>
              </v:shape>
            </w:pict>
          </mc:Fallback>
        </mc:AlternateContent>
      </w:r>
      <w:r w:rsidRPr="00D81C91">
        <w:rPr>
          <w:rFonts w:ascii="Times New Roman" w:hAnsi="Times New Roman" w:cs="Times New Roman"/>
          <w:sz w:val="28"/>
          <w:szCs w:val="28"/>
          <w:lang w:eastAsia="ru-RU"/>
        </w:rPr>
        <w:t>Программа контролирует произнесение речевого материала на плавном удлиненном выдохе.</w:t>
      </w:r>
    </w:p>
    <w:p w:rsidR="00594DE8" w:rsidRPr="00D81C91" w:rsidRDefault="00594DE8" w:rsidP="00D8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D81C9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CD9CF" wp14:editId="4C6CA98C">
                <wp:simplePos x="0" y="0"/>
                <wp:positionH relativeFrom="column">
                  <wp:posOffset>-956310</wp:posOffset>
                </wp:positionH>
                <wp:positionV relativeFrom="paragraph">
                  <wp:posOffset>57150</wp:posOffset>
                </wp:positionV>
                <wp:extent cx="1560830" cy="1234440"/>
                <wp:effectExtent l="0" t="0" r="127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DE8" w:rsidRDefault="00594DE8" w:rsidP="00594DE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-75.3pt;margin-top:4.5pt;width:122.9pt;height:97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UEmmgIAABsFAAAOAAAAZHJzL2Uyb0RvYy54bWysVMuO0zAU3SPxD5b3nTwm7TRR09G0QxDS&#10;8JAGPsB1nMbCsSPb02RALNjzC/wDCxbs+IXOH3HttJ0ygIQQWTi27/W5j3Ps2XnfCLRh2nAlcxyd&#10;hBgxSVXJ5TrHb14XoylGxhJZEqEky/EtM/h8/vjRrGszFqtaiZJpBCDSZF2b49raNgsCQ2vWEHOi&#10;WibBWCndEAtLvQ5KTTpAb0QQh+Ek6JQuW60oMwZ2Lwcjnnv8qmLUvqwqwywSOYbcrB+1H1duDOYz&#10;kq01aWtOd2mQf8iiIVxC0APUJbEE3Wj+C1TDqVZGVfaEqiZQVcUp8zVANVH4oJrrmrTM1wLNMe2h&#10;Teb/wdIXm1ca8TLHMUaSNEDR9vP2y/br9vv2293Hu08odj3qWpOB63ULzrZfqB649vWa9krRtwZJ&#10;tayJXLMLrVVXM1JCjpE7GRwdHXCMA1l1z1UJwciNVR6or3TjGggtQYAOXN0e+GG9RdSFHE/C6SmY&#10;KNii+DRJEs9gQLL98VYb+5SpBrlJjjUIwMOTzZWxLh2S7V1cNKMELwsuhF/o9WopNNoQEEvhP1/B&#10;AzchnbNU7tiAOOxAlhDD2Vy+nvz3aRQn4SJOR8VkejZKimQ8Ss/C6SiM0kU6CZM0uSw+uASjJKt5&#10;WTJ5xSXbCzFK/o7o3ZUYJOSliLocp+N4PHD0xyJD//2uyIZbuJeCNzmeHpxI5ph9Iksom2SWcDHM&#10;g5/T912GHuz/viteB476QQS2X/U72QGY08hKlbcgDK2ANqAY3hSY1Eq/w6iD+5ljCQ8IRuKZBGml&#10;kaMeWb9IxmcxLPSxZXVsIZICUI4tRsN0aYcn4KbVfF1DnL2YL0COBfdCuc9pJ2K4gb6i3Wvhrvjx&#10;2nvdv2nzHwAAAP//AwBQSwMEFAAGAAgAAAAhAIIQ9OLfAAAACQEAAA8AAABkcnMvZG93bnJldi54&#10;bWxMj9FKwzAUhu8F3yEcwbstWeeqrT0dogiKMNj0AdIka4tNUpNsrW/v8UovD+fj/7+/2s52YGcT&#10;Yu8dwmopgBmnvO5di/Dx/ry4AxaTdFoO3hmEbxNhW19eVLLUfnJ7cz6kllGIi6VE6FIaS86j6oyV&#10;celH4+h39MHKRGdouQ5yonA78EyInFvZO2ro5GgeO6M+DyeL8NSH5kv59Ut++1ao3T4ep9cdR7y+&#10;mh/ugSUzpz8YfvVJHWpyavzJ6cgGhMVqI3JiEQraRECxyYA1CJlY3wCvK/5/Qf0DAAD//wMAUEsB&#10;Ai0AFAAGAAgAAAAhALaDOJL+AAAA4QEAABMAAAAAAAAAAAAAAAAAAAAAAFtDb250ZW50X1R5cGVz&#10;XS54bWxQSwECLQAUAAYACAAAACEAOP0h/9YAAACUAQAACwAAAAAAAAAAAAAAAAAvAQAAX3JlbHMv&#10;LnJlbHNQSwECLQAUAAYACAAAACEAdU1BJpoCAAAbBQAADgAAAAAAAAAAAAAAAAAuAgAAZHJzL2Uy&#10;b0RvYy54bWxQSwECLQAUAAYACAAAACEAghD04t8AAAAJAQAADwAAAAAAAAAAAAAAAAD0BAAAZHJz&#10;L2Rvd25yZXYueG1sUEsFBgAAAAAEAAQA8wAAAAAGAAAAAA==&#10;" stroked="f">
                <v:textbox style="mso-fit-shape-to-text:t">
                  <w:txbxContent>
                    <w:p w:rsidR="00594DE8" w:rsidRDefault="00594DE8" w:rsidP="00594DE8"/>
                  </w:txbxContent>
                </v:textbox>
              </v:shape>
            </w:pict>
          </mc:Fallback>
        </mc:AlternateContent>
      </w:r>
      <w:r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  Применение метода ДАС-БОС  позволяет успешно решать логопедические задачи: </w:t>
      </w:r>
    </w:p>
    <w:p w:rsidR="00594DE8" w:rsidRPr="00D81C91" w:rsidRDefault="00594DE8" w:rsidP="00D8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высших психических функций (внимания, памяти, мышления); </w:t>
      </w:r>
    </w:p>
    <w:p w:rsidR="00594DE8" w:rsidRPr="00D81C91" w:rsidRDefault="00594DE8" w:rsidP="00D8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налаживание речевого синергизма (координация работы </w:t>
      </w:r>
      <w:proofErr w:type="spellStart"/>
      <w:r w:rsidRPr="00D81C91">
        <w:rPr>
          <w:rFonts w:ascii="Times New Roman" w:hAnsi="Times New Roman" w:cs="Times New Roman"/>
          <w:sz w:val="28"/>
          <w:szCs w:val="28"/>
          <w:lang w:eastAsia="ru-RU"/>
        </w:rPr>
        <w:t>речеобразующего</w:t>
      </w:r>
      <w:proofErr w:type="spellEnd"/>
      <w:r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 аппарата: дыхания, артикуляции, </w:t>
      </w:r>
      <w:proofErr w:type="spellStart"/>
      <w:r w:rsidRPr="00D81C91">
        <w:rPr>
          <w:rFonts w:ascii="Times New Roman" w:hAnsi="Times New Roman" w:cs="Times New Roman"/>
          <w:sz w:val="28"/>
          <w:szCs w:val="28"/>
          <w:lang w:eastAsia="ru-RU"/>
        </w:rPr>
        <w:t>голосоподачи</w:t>
      </w:r>
      <w:proofErr w:type="spellEnd"/>
      <w:r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 на равномерном выдохе) </w:t>
      </w:r>
    </w:p>
    <w:p w:rsidR="00594DE8" w:rsidRPr="00D81C91" w:rsidRDefault="00594DE8" w:rsidP="00D8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новых речевых навыков; </w:t>
      </w:r>
    </w:p>
    <w:p w:rsidR="00594DE8" w:rsidRPr="00D81C91" w:rsidRDefault="00594DE8" w:rsidP="00D8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профилактика нарушений голоса и речи; </w:t>
      </w:r>
    </w:p>
    <w:p w:rsidR="00594DE8" w:rsidRPr="00D81C91" w:rsidRDefault="00594DE8" w:rsidP="00D8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устранение избыточного психоэмоционального напряжения во время речи; </w:t>
      </w:r>
    </w:p>
    <w:p w:rsidR="00594DE8" w:rsidRPr="00D81C91" w:rsidRDefault="00594DE8" w:rsidP="00D8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общеукрепляющее и </w:t>
      </w:r>
      <w:proofErr w:type="spellStart"/>
      <w:r w:rsidRPr="00D81C91">
        <w:rPr>
          <w:rFonts w:ascii="Times New Roman" w:hAnsi="Times New Roman" w:cs="Times New Roman"/>
          <w:sz w:val="28"/>
          <w:szCs w:val="28"/>
          <w:lang w:eastAsia="ru-RU"/>
        </w:rPr>
        <w:t>оздоравливающее</w:t>
      </w:r>
      <w:proofErr w:type="spellEnd"/>
      <w:r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 воздействие на организм ребенка. </w:t>
      </w:r>
    </w:p>
    <w:p w:rsidR="00AB6156" w:rsidRPr="00AB6156" w:rsidRDefault="002E508E" w:rsidP="00AB6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</w:pPr>
      <w:r w:rsidRPr="00AB6156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 xml:space="preserve">Опыт работы показал, что использование современных образовательных технологий в коррекционно-логопедической работе с </w:t>
      </w:r>
      <w:proofErr w:type="gramStart"/>
      <w:r w:rsidRPr="00AB6156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детьми, имеющими ТНР дает</w:t>
      </w:r>
      <w:proofErr w:type="gramEnd"/>
      <w:r w:rsidRPr="00AB6156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 xml:space="preserve"> положительные результаты: </w:t>
      </w:r>
    </w:p>
    <w:p w:rsidR="002E508E" w:rsidRPr="00AB6156" w:rsidRDefault="002E508E" w:rsidP="00AB6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156">
        <w:rPr>
          <w:rFonts w:ascii="Times New Roman" w:eastAsia="Times New Roman" w:hAnsi="Times New Roman" w:cs="Times New Roman"/>
          <w:sz w:val="28"/>
          <w:szCs w:val="27"/>
          <w:lang w:eastAsia="ru-RU"/>
        </w:rPr>
        <w:t>- у детей значительно возрастает интерес к логопедическим занятиям; </w:t>
      </w:r>
      <w:r w:rsidRPr="00AB6156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- дети чувствуют себя более успешными; </w:t>
      </w:r>
      <w:r w:rsidRPr="00AB6156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- повышается мотивация речевого общения;</w:t>
      </w:r>
    </w:p>
    <w:p w:rsidR="002E508E" w:rsidRPr="00AB6156" w:rsidRDefault="002E508E" w:rsidP="00AB6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156">
        <w:rPr>
          <w:rFonts w:ascii="Times New Roman" w:eastAsia="Times New Roman" w:hAnsi="Times New Roman" w:cs="Times New Roman"/>
          <w:sz w:val="28"/>
          <w:szCs w:val="27"/>
          <w:lang w:eastAsia="ru-RU"/>
        </w:rPr>
        <w:t>- развиваются первичные произносительные умения и навыки;</w:t>
      </w:r>
    </w:p>
    <w:p w:rsidR="002E508E" w:rsidRPr="00AB6156" w:rsidRDefault="002E508E" w:rsidP="00AB6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156">
        <w:rPr>
          <w:rFonts w:ascii="Times New Roman" w:eastAsia="Times New Roman" w:hAnsi="Times New Roman" w:cs="Times New Roman"/>
          <w:sz w:val="28"/>
          <w:szCs w:val="27"/>
          <w:lang w:eastAsia="ru-RU"/>
        </w:rPr>
        <w:t>- пополняется и активизируется словарь;</w:t>
      </w:r>
    </w:p>
    <w:p w:rsidR="002E508E" w:rsidRPr="00AB6156" w:rsidRDefault="002E508E" w:rsidP="00AB6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156">
        <w:rPr>
          <w:rFonts w:ascii="Times New Roman" w:eastAsia="Times New Roman" w:hAnsi="Times New Roman" w:cs="Times New Roman"/>
          <w:sz w:val="28"/>
          <w:szCs w:val="27"/>
          <w:lang w:eastAsia="ru-RU"/>
        </w:rPr>
        <w:t>- корректируется грамматический строй речи, связная речь;</w:t>
      </w:r>
    </w:p>
    <w:p w:rsidR="002E508E" w:rsidRPr="00AB6156" w:rsidRDefault="002E508E" w:rsidP="00AB6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156">
        <w:rPr>
          <w:rFonts w:ascii="Times New Roman" w:eastAsia="Times New Roman" w:hAnsi="Times New Roman" w:cs="Times New Roman"/>
          <w:sz w:val="28"/>
          <w:szCs w:val="27"/>
          <w:lang w:eastAsia="ru-RU"/>
        </w:rPr>
        <w:t>- развивается мелкая моторика, зрительное восприятие;</w:t>
      </w:r>
    </w:p>
    <w:p w:rsidR="002E508E" w:rsidRPr="00AB6156" w:rsidRDefault="002E508E" w:rsidP="00AB6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156">
        <w:rPr>
          <w:rFonts w:ascii="Times New Roman" w:eastAsia="Times New Roman" w:hAnsi="Times New Roman" w:cs="Times New Roman"/>
          <w:sz w:val="28"/>
          <w:szCs w:val="27"/>
          <w:lang w:eastAsia="ru-RU"/>
        </w:rPr>
        <w:t>- лучше формируются навыки чтения и письма.</w:t>
      </w:r>
    </w:p>
    <w:p w:rsidR="002E508E" w:rsidRPr="00BC0574" w:rsidRDefault="00E40518" w:rsidP="002B7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C91">
        <w:rPr>
          <w:rFonts w:ascii="Times New Roman" w:hAnsi="Times New Roman" w:cs="Times New Roman"/>
          <w:sz w:val="28"/>
          <w:szCs w:val="28"/>
          <w:lang w:eastAsia="ru-RU"/>
        </w:rPr>
        <w:t xml:space="preserve">Новые педагогические технологии создают более широкие возможности для формирования коммуникативных способностей и общего развития ребёнка, повышают мотивацию детей к получению и усвоению новых знаний, следовательно, будут способствовать его успешной социализации. </w:t>
      </w:r>
    </w:p>
    <w:sectPr w:rsidR="002E508E" w:rsidRPr="00BC0574" w:rsidSect="007463BD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D90" w:rsidRDefault="00676D90" w:rsidP="000F6A24">
      <w:pPr>
        <w:spacing w:after="0" w:line="240" w:lineRule="auto"/>
      </w:pPr>
      <w:r>
        <w:separator/>
      </w:r>
    </w:p>
  </w:endnote>
  <w:endnote w:type="continuationSeparator" w:id="0">
    <w:p w:rsidR="00676D90" w:rsidRDefault="00676D90" w:rsidP="000F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D90" w:rsidRDefault="00676D90" w:rsidP="000F6A24">
      <w:pPr>
        <w:spacing w:after="0" w:line="240" w:lineRule="auto"/>
      </w:pPr>
      <w:r>
        <w:separator/>
      </w:r>
    </w:p>
  </w:footnote>
  <w:footnote w:type="continuationSeparator" w:id="0">
    <w:p w:rsidR="00676D90" w:rsidRDefault="00676D90" w:rsidP="000F6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0F99"/>
    <w:multiLevelType w:val="multilevel"/>
    <w:tmpl w:val="49C8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C7D80"/>
    <w:multiLevelType w:val="hybridMultilevel"/>
    <w:tmpl w:val="C8BEDA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8179FA"/>
    <w:multiLevelType w:val="hybridMultilevel"/>
    <w:tmpl w:val="C8E6B71A"/>
    <w:lvl w:ilvl="0" w:tplc="104699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8E0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AC1B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C5A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C62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44346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63E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DA00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211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395CF8"/>
    <w:multiLevelType w:val="multilevel"/>
    <w:tmpl w:val="C2BA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D41A8"/>
    <w:multiLevelType w:val="multilevel"/>
    <w:tmpl w:val="2B60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5079B"/>
    <w:multiLevelType w:val="hybridMultilevel"/>
    <w:tmpl w:val="CDE680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4494" w:hanging="360"/>
      </w:pPr>
    </w:lvl>
    <w:lvl w:ilvl="2" w:tplc="0419001B" w:tentative="1">
      <w:start w:val="1"/>
      <w:numFmt w:val="lowerRoman"/>
      <w:lvlText w:val="%3."/>
      <w:lvlJc w:val="right"/>
      <w:pPr>
        <w:ind w:left="5214" w:hanging="180"/>
      </w:pPr>
    </w:lvl>
    <w:lvl w:ilvl="3" w:tplc="0419000F" w:tentative="1">
      <w:start w:val="1"/>
      <w:numFmt w:val="decimal"/>
      <w:lvlText w:val="%4."/>
      <w:lvlJc w:val="left"/>
      <w:pPr>
        <w:ind w:left="5934" w:hanging="360"/>
      </w:pPr>
    </w:lvl>
    <w:lvl w:ilvl="4" w:tplc="04190019" w:tentative="1">
      <w:start w:val="1"/>
      <w:numFmt w:val="lowerLetter"/>
      <w:lvlText w:val="%5."/>
      <w:lvlJc w:val="left"/>
      <w:pPr>
        <w:ind w:left="6654" w:hanging="360"/>
      </w:pPr>
    </w:lvl>
    <w:lvl w:ilvl="5" w:tplc="0419001B" w:tentative="1">
      <w:start w:val="1"/>
      <w:numFmt w:val="lowerRoman"/>
      <w:lvlText w:val="%6."/>
      <w:lvlJc w:val="right"/>
      <w:pPr>
        <w:ind w:left="7374" w:hanging="180"/>
      </w:pPr>
    </w:lvl>
    <w:lvl w:ilvl="6" w:tplc="0419000F" w:tentative="1">
      <w:start w:val="1"/>
      <w:numFmt w:val="decimal"/>
      <w:lvlText w:val="%7."/>
      <w:lvlJc w:val="left"/>
      <w:pPr>
        <w:ind w:left="8094" w:hanging="360"/>
      </w:pPr>
    </w:lvl>
    <w:lvl w:ilvl="7" w:tplc="04190019" w:tentative="1">
      <w:start w:val="1"/>
      <w:numFmt w:val="lowerLetter"/>
      <w:lvlText w:val="%8."/>
      <w:lvlJc w:val="left"/>
      <w:pPr>
        <w:ind w:left="8814" w:hanging="360"/>
      </w:pPr>
    </w:lvl>
    <w:lvl w:ilvl="8" w:tplc="041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6">
    <w:nsid w:val="78174D67"/>
    <w:multiLevelType w:val="hybridMultilevel"/>
    <w:tmpl w:val="43DA6A46"/>
    <w:lvl w:ilvl="0" w:tplc="7AD0D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CAE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565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21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D45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A43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E4D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661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CC"/>
    <w:rsid w:val="00034412"/>
    <w:rsid w:val="00035A8A"/>
    <w:rsid w:val="000645F5"/>
    <w:rsid w:val="00070338"/>
    <w:rsid w:val="000F6A24"/>
    <w:rsid w:val="001134AF"/>
    <w:rsid w:val="00191360"/>
    <w:rsid w:val="001F7E57"/>
    <w:rsid w:val="00255392"/>
    <w:rsid w:val="002616ED"/>
    <w:rsid w:val="002956AF"/>
    <w:rsid w:val="002B77A7"/>
    <w:rsid w:val="002E508E"/>
    <w:rsid w:val="002E75C2"/>
    <w:rsid w:val="00361E5C"/>
    <w:rsid w:val="00462BCC"/>
    <w:rsid w:val="004745A5"/>
    <w:rsid w:val="00551224"/>
    <w:rsid w:val="00583D6D"/>
    <w:rsid w:val="00594DE8"/>
    <w:rsid w:val="005A3249"/>
    <w:rsid w:val="005C1F5E"/>
    <w:rsid w:val="00612BF5"/>
    <w:rsid w:val="00616C14"/>
    <w:rsid w:val="006361F6"/>
    <w:rsid w:val="00676D90"/>
    <w:rsid w:val="007463BD"/>
    <w:rsid w:val="007E06D8"/>
    <w:rsid w:val="0082092A"/>
    <w:rsid w:val="008F797A"/>
    <w:rsid w:val="00980D3A"/>
    <w:rsid w:val="00A26CD1"/>
    <w:rsid w:val="00A27B97"/>
    <w:rsid w:val="00A44C6F"/>
    <w:rsid w:val="00AB6156"/>
    <w:rsid w:val="00B46955"/>
    <w:rsid w:val="00BC0574"/>
    <w:rsid w:val="00BE50AE"/>
    <w:rsid w:val="00CD5CA8"/>
    <w:rsid w:val="00CF65C2"/>
    <w:rsid w:val="00D527B9"/>
    <w:rsid w:val="00D52F83"/>
    <w:rsid w:val="00D63E86"/>
    <w:rsid w:val="00D74CB4"/>
    <w:rsid w:val="00D81C91"/>
    <w:rsid w:val="00E02CF1"/>
    <w:rsid w:val="00E40518"/>
    <w:rsid w:val="00E5636F"/>
    <w:rsid w:val="00E8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F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F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A24"/>
  </w:style>
  <w:style w:type="paragraph" w:styleId="a6">
    <w:name w:val="footer"/>
    <w:basedOn w:val="a"/>
    <w:link w:val="a7"/>
    <w:uiPriority w:val="99"/>
    <w:unhideWhenUsed/>
    <w:rsid w:val="000F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A24"/>
  </w:style>
  <w:style w:type="paragraph" w:styleId="a8">
    <w:name w:val="No Spacing"/>
    <w:uiPriority w:val="99"/>
    <w:qFormat/>
    <w:rsid w:val="007E06D8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7E06D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2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092A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1134AF"/>
    <w:rPr>
      <w:b/>
      <w:bCs/>
    </w:rPr>
  </w:style>
  <w:style w:type="paragraph" w:styleId="ac">
    <w:name w:val="List Paragraph"/>
    <w:basedOn w:val="a"/>
    <w:uiPriority w:val="34"/>
    <w:qFormat/>
    <w:rsid w:val="00D52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F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F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A24"/>
  </w:style>
  <w:style w:type="paragraph" w:styleId="a6">
    <w:name w:val="footer"/>
    <w:basedOn w:val="a"/>
    <w:link w:val="a7"/>
    <w:uiPriority w:val="99"/>
    <w:unhideWhenUsed/>
    <w:rsid w:val="000F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A24"/>
  </w:style>
  <w:style w:type="paragraph" w:styleId="a8">
    <w:name w:val="No Spacing"/>
    <w:uiPriority w:val="99"/>
    <w:qFormat/>
    <w:rsid w:val="007E06D8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7E06D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2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092A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1134AF"/>
    <w:rPr>
      <w:b/>
      <w:bCs/>
    </w:rPr>
  </w:style>
  <w:style w:type="paragraph" w:styleId="ac">
    <w:name w:val="List Paragraph"/>
    <w:basedOn w:val="a"/>
    <w:uiPriority w:val="34"/>
    <w:qFormat/>
    <w:rsid w:val="00D5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Педагог</cp:lastModifiedBy>
  <cp:revision>2</cp:revision>
  <cp:lastPrinted>2018-02-04T16:24:00Z</cp:lastPrinted>
  <dcterms:created xsi:type="dcterms:W3CDTF">2022-04-14T13:29:00Z</dcterms:created>
  <dcterms:modified xsi:type="dcterms:W3CDTF">2022-04-14T13:29:00Z</dcterms:modified>
</cp:coreProperties>
</file>